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4CBF" w:rsidRPr="007156E6" w:rsidRDefault="007156E6">
      <w:pPr>
        <w:rPr>
          <w:b/>
        </w:rPr>
      </w:pPr>
      <w:bookmarkStart w:id="0" w:name="_GoBack"/>
      <w:bookmarkEnd w:id="0"/>
      <w:r w:rsidRPr="007156E6">
        <w:rPr>
          <w:b/>
        </w:rPr>
        <w:t>How Defiance</w:t>
      </w:r>
      <w:r w:rsidR="00D50F3A">
        <w:rPr>
          <w:b/>
        </w:rPr>
        <w:t xml:space="preserve"> College</w:t>
      </w:r>
      <w:r w:rsidRPr="007156E6">
        <w:rPr>
          <w:b/>
        </w:rPr>
        <w:t xml:space="preserve"> Selects Preferred Lenders</w:t>
      </w:r>
    </w:p>
    <w:p w:rsidR="007156E6" w:rsidRDefault="007156E6">
      <w:r>
        <w:t>The Private Education Lender List is reviewed annually. Selection criteria are based on the following:</w:t>
      </w:r>
    </w:p>
    <w:p w:rsidR="007156E6" w:rsidRDefault="007156E6" w:rsidP="007156E6">
      <w:pPr>
        <w:pStyle w:val="ListParagraph"/>
        <w:numPr>
          <w:ilvl w:val="0"/>
          <w:numId w:val="1"/>
        </w:numPr>
      </w:pPr>
      <w:r>
        <w:t>Competitive interest rates</w:t>
      </w:r>
    </w:p>
    <w:p w:rsidR="007156E6" w:rsidRDefault="007156E6" w:rsidP="007156E6">
      <w:pPr>
        <w:pStyle w:val="ListParagraph"/>
        <w:numPr>
          <w:ilvl w:val="0"/>
          <w:numId w:val="1"/>
        </w:numPr>
      </w:pPr>
      <w:r>
        <w:t xml:space="preserve">Efficiencies in processing loan transactions through </w:t>
      </w:r>
      <w:r w:rsidR="00D50F3A">
        <w:t xml:space="preserve">Great Lakes Higher Educational Loan Services.  This includes certifying loans, electronic fund transfers (EFT), returning funds, and cancelling loans. </w:t>
      </w:r>
    </w:p>
    <w:p w:rsidR="007156E6" w:rsidRDefault="007156E6" w:rsidP="007156E6">
      <w:pPr>
        <w:pStyle w:val="ListParagraph"/>
        <w:numPr>
          <w:ilvl w:val="0"/>
          <w:numId w:val="1"/>
        </w:numPr>
      </w:pPr>
      <w:r>
        <w:t>Flexible repayment options</w:t>
      </w:r>
    </w:p>
    <w:p w:rsidR="007156E6" w:rsidRDefault="007156E6" w:rsidP="007156E6">
      <w:pPr>
        <w:pStyle w:val="ListParagraph"/>
        <w:numPr>
          <w:ilvl w:val="0"/>
          <w:numId w:val="1"/>
        </w:numPr>
      </w:pPr>
      <w:r>
        <w:t>Good, quality Customer Service to students/parents/school</w:t>
      </w:r>
    </w:p>
    <w:p w:rsidR="007156E6" w:rsidRDefault="007156E6" w:rsidP="007156E6">
      <w:pPr>
        <w:pStyle w:val="ListParagraph"/>
        <w:numPr>
          <w:ilvl w:val="0"/>
          <w:numId w:val="1"/>
        </w:numPr>
      </w:pPr>
      <w:r>
        <w:t>At least three lenders must be unaffiliated with other preferred lenders at Defiance College.</w:t>
      </w:r>
    </w:p>
    <w:p w:rsidR="007156E6" w:rsidRDefault="007156E6" w:rsidP="007156E6"/>
    <w:p w:rsidR="007156E6" w:rsidRPr="007156E6" w:rsidRDefault="007156E6" w:rsidP="007156E6">
      <w:pPr>
        <w:rPr>
          <w:b/>
        </w:rPr>
      </w:pPr>
      <w:r w:rsidRPr="007156E6">
        <w:rPr>
          <w:b/>
        </w:rPr>
        <w:t>Additional Notes:</w:t>
      </w:r>
    </w:p>
    <w:p w:rsidR="007156E6" w:rsidRDefault="007156E6" w:rsidP="00803622">
      <w:pPr>
        <w:pStyle w:val="ListParagraph"/>
        <w:numPr>
          <w:ilvl w:val="0"/>
          <w:numId w:val="3"/>
        </w:numPr>
      </w:pPr>
      <w:r>
        <w:t>Defiance College will protect the borrower’s choice of lender by:</w:t>
      </w:r>
    </w:p>
    <w:p w:rsidR="007156E6" w:rsidRDefault="007156E6" w:rsidP="007156E6">
      <w:pPr>
        <w:pStyle w:val="ListParagraph"/>
        <w:numPr>
          <w:ilvl w:val="0"/>
          <w:numId w:val="2"/>
        </w:numPr>
      </w:pPr>
      <w:r>
        <w:t>Making it clear to borrowers that they have the right to select any lender</w:t>
      </w:r>
    </w:p>
    <w:p w:rsidR="007156E6" w:rsidRDefault="007156E6" w:rsidP="007156E6">
      <w:pPr>
        <w:pStyle w:val="ListParagraph"/>
        <w:numPr>
          <w:ilvl w:val="0"/>
          <w:numId w:val="2"/>
        </w:numPr>
      </w:pPr>
      <w:r>
        <w:t xml:space="preserve">Processing loan in a timely manner, regardless of the lender selected. </w:t>
      </w:r>
    </w:p>
    <w:p w:rsidR="007156E6" w:rsidRDefault="007156E6" w:rsidP="00803622">
      <w:pPr>
        <w:pStyle w:val="ListParagraph"/>
        <w:numPr>
          <w:ilvl w:val="0"/>
          <w:numId w:val="3"/>
        </w:numPr>
      </w:pPr>
      <w:r>
        <w:t xml:space="preserve">Defiance College reserves the right to add or remove any lending agency from the Preferred Lender List at any time. </w:t>
      </w:r>
    </w:p>
    <w:p w:rsidR="007156E6" w:rsidRDefault="00246DFF" w:rsidP="00803622">
      <w:pPr>
        <w:pStyle w:val="ListParagraph"/>
        <w:numPr>
          <w:ilvl w:val="0"/>
          <w:numId w:val="3"/>
        </w:numPr>
      </w:pPr>
      <w:r>
        <w:t>Defiance College Financial Aid employees always encourage and make known</w:t>
      </w:r>
      <w:r w:rsidR="00803622">
        <w:t xml:space="preserve"> to</w:t>
      </w:r>
      <w:r>
        <w:t xml:space="preserve"> students who are borrowing</w:t>
      </w:r>
      <w:r w:rsidR="00803622">
        <w:t xml:space="preserve">, that they </w:t>
      </w:r>
      <w:r>
        <w:t xml:space="preserve">should always borrow their Federal Direct loans first. </w:t>
      </w:r>
    </w:p>
    <w:p w:rsidR="00246DFF" w:rsidRDefault="00246DFF" w:rsidP="00803622">
      <w:pPr>
        <w:pStyle w:val="ListParagraph"/>
        <w:numPr>
          <w:ilvl w:val="0"/>
          <w:numId w:val="3"/>
        </w:numPr>
      </w:pPr>
      <w:r>
        <w:t xml:space="preserve">Defiance College does not endorse any Private Educational Loan Lender and students are not required to choose a lender from Defiance College’s Private Educational Loan Preferred Lender list. Borrowers are welcome to choose any eligible, participating lender regardless of whether it appears on our preferred lender list. </w:t>
      </w:r>
    </w:p>
    <w:p w:rsidR="007156E6" w:rsidRDefault="007156E6" w:rsidP="007156E6"/>
    <w:sectPr w:rsidR="007156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4632E"/>
    <w:multiLevelType w:val="hybridMultilevel"/>
    <w:tmpl w:val="8864CD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776DB"/>
    <w:multiLevelType w:val="hybridMultilevel"/>
    <w:tmpl w:val="3654A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2F6882"/>
    <w:multiLevelType w:val="hybridMultilevel"/>
    <w:tmpl w:val="A1F4ADC2"/>
    <w:lvl w:ilvl="0" w:tplc="CF8CD9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6E6"/>
    <w:rsid w:val="00246DFF"/>
    <w:rsid w:val="007156E6"/>
    <w:rsid w:val="00803622"/>
    <w:rsid w:val="00A84CBF"/>
    <w:rsid w:val="00CE5569"/>
    <w:rsid w:val="00D50F3A"/>
    <w:rsid w:val="00E20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313CD0-634F-4339-BD46-6CD93A476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56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Defiance College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Janelle</dc:creator>
  <cp:lastModifiedBy>Rubio Janelle</cp:lastModifiedBy>
  <cp:revision>2</cp:revision>
  <dcterms:created xsi:type="dcterms:W3CDTF">2026-04-21T17:57:00Z</dcterms:created>
  <dcterms:modified xsi:type="dcterms:W3CDTF">2026-04-21T17:57:00Z</dcterms:modified>
</cp:coreProperties>
</file>